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B5" w:rsidRPr="00681781" w:rsidRDefault="00C414B5" w:rsidP="00C414B5">
      <w:pPr>
        <w:pStyle w:val="Title"/>
        <w:rPr>
          <w:b/>
          <w:i w:val="0"/>
          <w:color w:val="auto"/>
        </w:rPr>
      </w:pPr>
      <w:r w:rsidRPr="00681781">
        <w:rPr>
          <w:b/>
          <w:i w:val="0"/>
          <w:color w:val="auto"/>
        </w:rPr>
        <w:t>Board of Adjustments</w:t>
      </w:r>
    </w:p>
    <w:p w:rsidR="00C414B5" w:rsidRPr="00D42762" w:rsidRDefault="00C414B5" w:rsidP="00C414B5">
      <w:pPr>
        <w:pStyle w:val="Heading1"/>
        <w:spacing w:before="0"/>
        <w:rPr>
          <w:color w:val="auto"/>
        </w:rPr>
      </w:pPr>
      <w:r w:rsidRPr="00D42762">
        <w:rPr>
          <w:color w:val="auto"/>
        </w:rPr>
        <w:t>Purpose</w:t>
      </w:r>
    </w:p>
    <w:p w:rsidR="00C414B5" w:rsidRPr="00D42762" w:rsidRDefault="00C414B5" w:rsidP="00C414B5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 xml:space="preserve">The Board of Adjustment shall hear and decide conditional use permits, requests for variances, applications for vested rights, and appeals of decisions of administrative officials charged with enforcement of </w:t>
      </w:r>
      <w:r>
        <w:rPr>
          <w:rFonts w:ascii="Verdana" w:hAnsi="Verdana"/>
        </w:rPr>
        <w:t xml:space="preserve">applicable </w:t>
      </w:r>
      <w:r w:rsidRPr="00D42762">
        <w:rPr>
          <w:rFonts w:ascii="Verdana" w:hAnsi="Verdana"/>
        </w:rPr>
        <w:t xml:space="preserve">Polk County </w:t>
      </w:r>
      <w:r>
        <w:rPr>
          <w:rFonts w:ascii="Verdana" w:hAnsi="Verdana"/>
        </w:rPr>
        <w:t>O</w:t>
      </w:r>
      <w:r w:rsidRPr="00D42762">
        <w:rPr>
          <w:rFonts w:ascii="Verdana" w:hAnsi="Verdana"/>
        </w:rPr>
        <w:t xml:space="preserve">rdinances.  </w:t>
      </w:r>
    </w:p>
    <w:p w:rsidR="00C414B5" w:rsidRPr="00D42762" w:rsidRDefault="00C414B5" w:rsidP="00C414B5">
      <w:pPr>
        <w:pStyle w:val="Heading1"/>
        <w:spacing w:before="360"/>
        <w:rPr>
          <w:color w:val="auto"/>
        </w:rPr>
      </w:pPr>
      <w:bookmarkStart w:id="0" w:name="_Toc310329110"/>
      <w:r w:rsidRPr="00D42762">
        <w:rPr>
          <w:color w:val="auto"/>
        </w:rPr>
        <w:t>Membership Requirements</w:t>
      </w:r>
      <w:bookmarkEnd w:id="0"/>
    </w:p>
    <w:p w:rsidR="00C414B5" w:rsidRPr="00D42762" w:rsidRDefault="00C414B5" w:rsidP="00C414B5">
      <w:pPr>
        <w:ind w:left="720" w:firstLine="0"/>
      </w:pPr>
      <w:r w:rsidRPr="00D42762">
        <w:rPr>
          <w:rFonts w:ascii="Verdana" w:hAnsi="Verdana"/>
        </w:rPr>
        <w:t>The Board shall consist of 5 or more regular and 3 alternate members and if practicable, have at least one resident of each designated zoning area as a member. Members must reside in a zoned area of the county.</w:t>
      </w:r>
    </w:p>
    <w:p w:rsidR="00C414B5" w:rsidRPr="00D42762" w:rsidRDefault="00C414B5" w:rsidP="00C414B5">
      <w:pPr>
        <w:pStyle w:val="Heading1"/>
        <w:spacing w:before="360"/>
        <w:rPr>
          <w:color w:val="auto"/>
        </w:rPr>
      </w:pPr>
      <w:bookmarkStart w:id="1" w:name="_Toc310329111"/>
      <w:r w:rsidRPr="00D42762">
        <w:rPr>
          <w:color w:val="auto"/>
        </w:rPr>
        <w:t>Meeting Schedule</w:t>
      </w:r>
      <w:bookmarkEnd w:id="1"/>
    </w:p>
    <w:p w:rsidR="00C414B5" w:rsidRPr="00D42762" w:rsidRDefault="00C414B5" w:rsidP="00C414B5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 xml:space="preserve">The Board is scheduled to meet the </w:t>
      </w:r>
      <w:r w:rsidR="00EC4062">
        <w:rPr>
          <w:rFonts w:ascii="Verdana" w:hAnsi="Verdana"/>
        </w:rPr>
        <w:t>1</w:t>
      </w:r>
      <w:r w:rsidR="00EC4062" w:rsidRPr="00EC4062">
        <w:rPr>
          <w:rFonts w:ascii="Verdana" w:hAnsi="Verdana"/>
          <w:vertAlign w:val="superscript"/>
        </w:rPr>
        <w:t>st</w:t>
      </w:r>
      <w:r w:rsidR="008817B6">
        <w:rPr>
          <w:rFonts w:ascii="Verdana" w:hAnsi="Verdana"/>
        </w:rPr>
        <w:t xml:space="preserve"> Tuesday of each month at 5</w:t>
      </w:r>
      <w:r w:rsidRPr="00D42762">
        <w:rPr>
          <w:rFonts w:ascii="Verdana" w:hAnsi="Verdana"/>
        </w:rPr>
        <w:t>:00 p.m. in the R. Jay Foster Hall of Justice in the Womack building; however meetings are canceled if there is no new business or hearings.</w:t>
      </w:r>
      <w:bookmarkStart w:id="2" w:name="_GoBack"/>
      <w:bookmarkEnd w:id="2"/>
    </w:p>
    <w:p w:rsidR="00C414B5" w:rsidRPr="00D42762" w:rsidRDefault="00C414B5" w:rsidP="00C414B5">
      <w:pPr>
        <w:pStyle w:val="Heading2"/>
        <w:rPr>
          <w:b/>
          <w:color w:val="auto"/>
        </w:rPr>
      </w:pPr>
      <w:bookmarkStart w:id="3" w:name="_Toc310329112"/>
      <w:r w:rsidRPr="00D42762">
        <w:rPr>
          <w:b/>
          <w:color w:val="auto"/>
        </w:rPr>
        <w:t>Length of Term</w:t>
      </w:r>
      <w:bookmarkEnd w:id="3"/>
    </w:p>
    <w:p w:rsidR="00C414B5" w:rsidRPr="00D42762" w:rsidRDefault="00C414B5" w:rsidP="00C414B5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Members serve a three year term.</w:t>
      </w:r>
    </w:p>
    <w:p w:rsidR="000C6D4A" w:rsidRDefault="00EC4062"/>
    <w:sectPr w:rsidR="000C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B5"/>
    <w:rsid w:val="001048D8"/>
    <w:rsid w:val="002705AF"/>
    <w:rsid w:val="0062760E"/>
    <w:rsid w:val="008817B6"/>
    <w:rsid w:val="00C414B5"/>
    <w:rsid w:val="00DB1470"/>
    <w:rsid w:val="00E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E674A-7C16-4D06-83A0-178780E4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4B5"/>
    <w:pPr>
      <w:spacing w:after="0" w:line="240" w:lineRule="auto"/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4B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4B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4B5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414B5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414B5"/>
    <w:pPr>
      <w:pBdr>
        <w:top w:val="single" w:sz="8" w:space="0" w:color="A7BFDE"/>
        <w:bottom w:val="single" w:sz="24" w:space="15" w:color="9BBB59"/>
      </w:pBdr>
      <w:ind w:firstLine="0"/>
      <w:jc w:val="center"/>
      <w:outlineLvl w:val="0"/>
    </w:pPr>
    <w:rPr>
      <w:rFonts w:ascii="Cambria" w:hAnsi="Cambria"/>
      <w:i/>
      <w:iCs/>
      <w:color w:val="243F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414B5"/>
    <w:rPr>
      <w:rFonts w:ascii="Cambria" w:eastAsia="Times New Roman" w:hAnsi="Cambria" w:cs="Times New Roman"/>
      <w:i/>
      <w:iCs/>
      <w:color w:val="243F6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Kasey Corn</cp:lastModifiedBy>
  <cp:revision>4</cp:revision>
  <dcterms:created xsi:type="dcterms:W3CDTF">2019-08-13T16:05:00Z</dcterms:created>
  <dcterms:modified xsi:type="dcterms:W3CDTF">2019-08-15T14:43:00Z</dcterms:modified>
</cp:coreProperties>
</file>